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DAC" w:rsidRPr="00252DAC" w:rsidRDefault="00252DAC" w:rsidP="00252DAC">
      <w:pPr>
        <w:spacing w:after="0" w:line="240" w:lineRule="auto"/>
        <w:rPr>
          <w:sz w:val="12"/>
          <w:szCs w:val="12"/>
        </w:rPr>
      </w:pPr>
    </w:p>
    <w:p w:rsidR="001B4A4E" w:rsidRDefault="00B80572">
      <w:r>
        <w:rPr>
          <w:noProof/>
          <w:lang w:eastAsia="en-CA"/>
        </w:rPr>
        <w:drawing>
          <wp:anchor distT="0" distB="0" distL="114300" distR="114300" simplePos="0" relativeHeight="251658240" behindDoc="1" locked="0" layoutInCell="1" allowOverlap="1">
            <wp:simplePos x="0" y="0"/>
            <wp:positionH relativeFrom="margin">
              <wp:posOffset>-948690</wp:posOffset>
            </wp:positionH>
            <wp:positionV relativeFrom="page">
              <wp:align>top</wp:align>
            </wp:positionV>
            <wp:extent cx="7865745" cy="1600200"/>
            <wp:effectExtent l="0" t="0" r="1905" b="0"/>
            <wp:wrapTight wrapText="bothSides">
              <wp:wrapPolygon edited="0">
                <wp:start x="0" y="0"/>
                <wp:lineTo x="0" y="21343"/>
                <wp:lineTo x="21553" y="21343"/>
                <wp:lineTo x="215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SD LETTERHEAD 2019.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95696" cy="1606200"/>
                    </a:xfrm>
                    <a:prstGeom prst="rect">
                      <a:avLst/>
                    </a:prstGeom>
                  </pic:spPr>
                </pic:pic>
              </a:graphicData>
            </a:graphic>
            <wp14:sizeRelH relativeFrom="page">
              <wp14:pctWidth>0</wp14:pctWidth>
            </wp14:sizeRelH>
            <wp14:sizeRelV relativeFrom="page">
              <wp14:pctHeight>0</wp14:pctHeight>
            </wp14:sizeRelV>
          </wp:anchor>
        </w:drawing>
      </w:r>
      <w:r>
        <w:t>May 3, 2021</w:t>
      </w:r>
    </w:p>
    <w:p w:rsidR="00B80572" w:rsidRDefault="00B80572" w:rsidP="00B80572">
      <w:pPr>
        <w:spacing w:after="0" w:line="240" w:lineRule="auto"/>
      </w:pPr>
      <w:r>
        <w:t xml:space="preserve">To: </w:t>
      </w:r>
      <w:r>
        <w:tab/>
        <w:t>BRSD families</w:t>
      </w:r>
    </w:p>
    <w:p w:rsidR="00B80572" w:rsidRDefault="00B80572" w:rsidP="00B80572">
      <w:pPr>
        <w:spacing w:after="0" w:line="240" w:lineRule="auto"/>
      </w:pPr>
      <w:r>
        <w:t xml:space="preserve">From: </w:t>
      </w:r>
      <w:r>
        <w:tab/>
        <w:t>Dr. Rita Marler, Superintendent of Schools</w:t>
      </w:r>
    </w:p>
    <w:p w:rsidR="00B80572" w:rsidRDefault="00B80572" w:rsidP="00B80572">
      <w:pPr>
        <w:spacing w:after="0" w:line="240" w:lineRule="auto"/>
      </w:pPr>
      <w:r>
        <w:t>Re:</w:t>
      </w:r>
      <w:r>
        <w:tab/>
        <w:t>Welcome to May!</w:t>
      </w:r>
    </w:p>
    <w:p w:rsidR="00B80572" w:rsidRPr="00E23751" w:rsidRDefault="00B80572">
      <w:pPr>
        <w:rPr>
          <w:sz w:val="12"/>
          <w:szCs w:val="12"/>
        </w:rPr>
      </w:pPr>
    </w:p>
    <w:p w:rsidR="00B80572" w:rsidRDefault="00B80572" w:rsidP="00E23751">
      <w:pPr>
        <w:spacing w:after="120" w:line="240" w:lineRule="auto"/>
      </w:pPr>
      <w:r>
        <w:t>Hello everyone!</w:t>
      </w:r>
      <w:r w:rsidR="00E23751">
        <w:t xml:space="preserve"> </w:t>
      </w:r>
      <w:r>
        <w:t>What a treat it is to enjoy the sunshine and warm weather that this month brings!</w:t>
      </w:r>
    </w:p>
    <w:p w:rsidR="00B80572" w:rsidRDefault="00B80572" w:rsidP="00E23751">
      <w:pPr>
        <w:spacing w:after="120" w:line="240" w:lineRule="auto"/>
        <w:rPr>
          <w:b/>
          <w:i/>
        </w:rPr>
      </w:pPr>
      <w:r>
        <w:rPr>
          <w:b/>
          <w:i/>
        </w:rPr>
        <w:t>Mental Health Week</w:t>
      </w:r>
    </w:p>
    <w:p w:rsidR="00B80572" w:rsidRDefault="00B80572" w:rsidP="00E23751">
      <w:pPr>
        <w:spacing w:after="120" w:line="240" w:lineRule="auto"/>
      </w:pPr>
      <w:r>
        <w:t>Being outside is good medicine</w:t>
      </w:r>
      <w:r w:rsidR="00854EE2">
        <w:t>, but it’s not the only medicine</w:t>
      </w:r>
      <w:r>
        <w:t>. As we mark Mental Health Week, I encourage families to do what</w:t>
      </w:r>
      <w:r w:rsidR="00E23751">
        <w:t>ever</w:t>
      </w:r>
      <w:r>
        <w:t xml:space="preserve"> you need to do to take care of your mental wellbeing. It’s important to </w:t>
      </w:r>
      <w:r w:rsidR="00854EE2">
        <w:t>acknowledge that this is</w:t>
      </w:r>
      <w:r>
        <w:t xml:space="preserve"> a very stressful time. Whether school is in person or remote we’re here to help you help your children. </w:t>
      </w:r>
      <w:r w:rsidR="00854EE2">
        <w:t xml:space="preserve">I encourage parents </w:t>
      </w:r>
      <w:r>
        <w:t xml:space="preserve">to make it a priority </w:t>
      </w:r>
      <w:r w:rsidR="00854EE2">
        <w:t xml:space="preserve">to </w:t>
      </w:r>
      <w:r w:rsidR="00E23751">
        <w:t>take care of them</w:t>
      </w:r>
      <w:r>
        <w:t>selves as well.</w:t>
      </w:r>
    </w:p>
    <w:p w:rsidR="00B80572" w:rsidRDefault="00B80572" w:rsidP="00E23751">
      <w:pPr>
        <w:spacing w:after="120" w:line="240" w:lineRule="auto"/>
        <w:rPr>
          <w:b/>
          <w:i/>
        </w:rPr>
      </w:pPr>
      <w:r>
        <w:rPr>
          <w:b/>
          <w:i/>
        </w:rPr>
        <w:t>Education Week</w:t>
      </w:r>
    </w:p>
    <w:p w:rsidR="00854EE2" w:rsidRDefault="00B80572" w:rsidP="00E23751">
      <w:pPr>
        <w:spacing w:after="120" w:line="240" w:lineRule="auto"/>
      </w:pPr>
      <w:r>
        <w:t xml:space="preserve">This is also Education Week. In spite of the challenges we’ve all endured, school staff continue to focus on helping children learn, grow and develop. </w:t>
      </w:r>
      <w:r w:rsidR="00854EE2">
        <w:t>Every day a student is mastering a new skill, building a relationship or succeeding where they p</w:t>
      </w:r>
      <w:r w:rsidR="0005358E">
        <w:t xml:space="preserve">reviously could not. </w:t>
      </w:r>
      <w:r w:rsidR="00854EE2">
        <w:t>I hope we can remember and focus on that reality, too.</w:t>
      </w:r>
    </w:p>
    <w:p w:rsidR="00854EE2" w:rsidRDefault="00854EE2" w:rsidP="00E23751">
      <w:pPr>
        <w:spacing w:after="120" w:line="240" w:lineRule="auto"/>
        <w:rPr>
          <w:b/>
          <w:i/>
        </w:rPr>
      </w:pPr>
      <w:r>
        <w:rPr>
          <w:b/>
          <w:i/>
        </w:rPr>
        <w:t>Curriculum</w:t>
      </w:r>
    </w:p>
    <w:p w:rsidR="00854EE2" w:rsidRPr="00E23751" w:rsidRDefault="00854EE2" w:rsidP="00E23751">
      <w:pPr>
        <w:spacing w:after="120" w:line="240" w:lineRule="auto"/>
        <w:rPr>
          <w:rFonts w:cstheme="minorHAnsi"/>
        </w:rPr>
      </w:pPr>
      <w:r w:rsidRPr="00E23751">
        <w:rPr>
          <w:rFonts w:cstheme="minorHAnsi"/>
        </w:rPr>
        <w:t xml:space="preserve">BRSD has already decided we will not be piloting Alberta Education’s draft curriculum next school year. But we want to encourage everyone to do their own research and make their own decisions. </w:t>
      </w:r>
      <w:r w:rsidR="00252DAC">
        <w:rPr>
          <w:rFonts w:cstheme="minorHAnsi"/>
        </w:rPr>
        <w:t>Alberta Education has sent a letter asking us to let parents know that y</w:t>
      </w:r>
      <w:r w:rsidRPr="00E23751">
        <w:rPr>
          <w:rFonts w:cstheme="minorHAnsi"/>
        </w:rPr>
        <w:t xml:space="preserve">ou can read the full draft curriculum at </w:t>
      </w:r>
      <w:hyperlink r:id="rId5" w:tgtFrame="_blank" w:history="1">
        <w:r w:rsidRPr="00E23751">
          <w:rPr>
            <w:rStyle w:val="Hyperlink"/>
            <w:rFonts w:cstheme="minorHAnsi"/>
            <w:color w:val="1155CC"/>
            <w:shd w:val="clear" w:color="auto" w:fill="FFFFFF"/>
            <w:lang w:val="en-US"/>
          </w:rPr>
          <w:t>alberta.ca/curriculum</w:t>
        </w:r>
      </w:hyperlink>
      <w:r w:rsidRPr="00E23751">
        <w:rPr>
          <w:rFonts w:cstheme="minorHAnsi"/>
        </w:rPr>
        <w:t xml:space="preserve">. </w:t>
      </w:r>
      <w:r w:rsidR="000020A7">
        <w:rPr>
          <w:rFonts w:cstheme="minorHAnsi"/>
        </w:rPr>
        <w:t>They’ve also asked us to make you aware</w:t>
      </w:r>
      <w:r w:rsidR="00252DAC">
        <w:rPr>
          <w:rFonts w:cstheme="minorHAnsi"/>
        </w:rPr>
        <w:t xml:space="preserve"> that Alberta Education is </w:t>
      </w:r>
      <w:r w:rsidRPr="00E23751">
        <w:rPr>
          <w:rFonts w:cstheme="minorHAnsi"/>
        </w:rPr>
        <w:t xml:space="preserve">holding online information sessions to share their perspective and answer questions. The full schedule of sessions and information on how to register is available at </w:t>
      </w:r>
      <w:hyperlink r:id="rId6" w:history="1">
        <w:r w:rsidR="006219FF" w:rsidRPr="006219FF">
          <w:rPr>
            <w:rStyle w:val="Hyperlink"/>
            <w:rFonts w:cstheme="minorHAnsi"/>
          </w:rPr>
          <w:t>https://www.alberta.ca/curriculum-have-your-sa</w:t>
        </w:r>
        <w:bookmarkStart w:id="0" w:name="_GoBack"/>
        <w:bookmarkEnd w:id="0"/>
        <w:r w:rsidR="006219FF" w:rsidRPr="006219FF">
          <w:rPr>
            <w:rStyle w:val="Hyperlink"/>
            <w:rFonts w:cstheme="minorHAnsi"/>
          </w:rPr>
          <w:t>y</w:t>
        </w:r>
        <w:r w:rsidR="006219FF" w:rsidRPr="006219FF">
          <w:rPr>
            <w:rStyle w:val="Hyperlink"/>
            <w:rFonts w:cstheme="minorHAnsi"/>
          </w:rPr>
          <w:t>.aspx</w:t>
        </w:r>
      </w:hyperlink>
    </w:p>
    <w:p w:rsidR="00854EE2" w:rsidRDefault="00854EE2" w:rsidP="00E23751">
      <w:pPr>
        <w:spacing w:after="120" w:line="240" w:lineRule="auto"/>
        <w:rPr>
          <w:b/>
          <w:i/>
        </w:rPr>
      </w:pPr>
      <w:r>
        <w:rPr>
          <w:b/>
          <w:i/>
        </w:rPr>
        <w:t>COVID update</w:t>
      </w:r>
    </w:p>
    <w:p w:rsidR="0005358E" w:rsidRDefault="00854EE2" w:rsidP="00721DCA">
      <w:pPr>
        <w:spacing w:after="120" w:line="240" w:lineRule="auto"/>
      </w:pPr>
      <w:r>
        <w:t xml:space="preserve">While we are not </w:t>
      </w:r>
      <w:r w:rsidR="00E23751">
        <w:t xml:space="preserve">considered </w:t>
      </w:r>
      <w:r>
        <w:t>a ‘hot spot’ in the province, because of our sm</w:t>
      </w:r>
      <w:r w:rsidR="0005358E">
        <w:t>aller population</w:t>
      </w:r>
      <w:r>
        <w:t xml:space="preserve">, the communities of Battle River School Division continue to see high numbers of COVID cases. </w:t>
      </w:r>
      <w:r w:rsidR="0005358E">
        <w:t>BRSD has dealt with more than</w:t>
      </w:r>
      <w:r>
        <w:t xml:space="preserve"> 50 COVID cases </w:t>
      </w:r>
      <w:r w:rsidR="00E23751">
        <w:t xml:space="preserve">in the four weeks </w:t>
      </w:r>
      <w:r>
        <w:t xml:space="preserve">since Spring Break. </w:t>
      </w:r>
    </w:p>
    <w:p w:rsidR="0005358E" w:rsidRDefault="00E23751" w:rsidP="00721DCA">
      <w:pPr>
        <w:spacing w:after="120" w:line="240" w:lineRule="auto"/>
      </w:pPr>
      <w:r>
        <w:t xml:space="preserve">We have had seven different schools switched </w:t>
      </w:r>
      <w:r w:rsidR="0005358E">
        <w:t xml:space="preserve">temporarily </w:t>
      </w:r>
      <w:r>
        <w:t>to</w:t>
      </w:r>
      <w:r w:rsidR="00721DCA">
        <w:t xml:space="preserve"> remote learning because of </w:t>
      </w:r>
      <w:r>
        <w:t>operational issues related to the number of staff and students</w:t>
      </w:r>
      <w:r w:rsidR="0005358E">
        <w:t xml:space="preserve"> who </w:t>
      </w:r>
      <w:r w:rsidR="00721DCA">
        <w:t>either tested positive or were</w:t>
      </w:r>
      <w:r>
        <w:t xml:space="preserve"> </w:t>
      </w:r>
      <w:r w:rsidR="00721DCA">
        <w:t>in</w:t>
      </w:r>
      <w:r>
        <w:t xml:space="preserve"> quarantine. </w:t>
      </w:r>
      <w:r w:rsidR="0005358E">
        <w:t xml:space="preserve">These schools are in multiple communities, spread across the division. Two schools have been able to return to in-person classes. </w:t>
      </w:r>
      <w:r>
        <w:t>There are currently three schools in which all classes are learning remotely and two more in which the junior / senior high students have switched to remote learning for the next tw</w:t>
      </w:r>
      <w:r w:rsidR="0005358E">
        <w:t xml:space="preserve">o weeks. </w:t>
      </w:r>
    </w:p>
    <w:p w:rsidR="0005358E" w:rsidRDefault="00E23751" w:rsidP="00721DCA">
      <w:pPr>
        <w:spacing w:after="120" w:line="240" w:lineRule="auto"/>
      </w:pPr>
      <w:r>
        <w:t xml:space="preserve">We </w:t>
      </w:r>
      <w:r w:rsidR="0005358E">
        <w:t xml:space="preserve">all </w:t>
      </w:r>
      <w:r>
        <w:t xml:space="preserve">recognize the anxiety and disruption this causes for families, for staff and for learning. </w:t>
      </w:r>
    </w:p>
    <w:p w:rsidR="00E23751" w:rsidRDefault="0005358E" w:rsidP="00721DCA">
      <w:pPr>
        <w:spacing w:after="120" w:line="240" w:lineRule="auto"/>
      </w:pPr>
      <w:r>
        <w:t>I</w:t>
      </w:r>
      <w:r w:rsidR="00E23751">
        <w:t xml:space="preserve"> look forward t</w:t>
      </w:r>
      <w:r w:rsidR="00721DCA">
        <w:t>o case number</w:t>
      </w:r>
      <w:r w:rsidR="00E23751">
        <w:t>s dropping, so we can finish the school year in p</w:t>
      </w:r>
      <w:r w:rsidR="00721DCA">
        <w:t>erson, together. I know you look forward to</w:t>
      </w:r>
      <w:r w:rsidR="00E23751">
        <w:t xml:space="preserve"> that, too.</w:t>
      </w:r>
      <w:r w:rsidR="00721DCA">
        <w:t xml:space="preserve"> Take care and stay safe.</w:t>
      </w:r>
    </w:p>
    <w:p w:rsidR="00B80572" w:rsidRPr="0005358E" w:rsidRDefault="00721DCA">
      <w:pPr>
        <w:rPr>
          <w:i/>
        </w:rPr>
      </w:pPr>
      <w:r w:rsidRPr="00721DCA">
        <w:rPr>
          <w:i/>
        </w:rPr>
        <w:t>Rita Marler</w:t>
      </w:r>
    </w:p>
    <w:sectPr w:rsidR="00B80572" w:rsidRPr="00053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72"/>
    <w:rsid w:val="000020A7"/>
    <w:rsid w:val="0005358E"/>
    <w:rsid w:val="00090F98"/>
    <w:rsid w:val="00252DAC"/>
    <w:rsid w:val="006219FF"/>
    <w:rsid w:val="00721DCA"/>
    <w:rsid w:val="00854EE2"/>
    <w:rsid w:val="00B80572"/>
    <w:rsid w:val="00C31B32"/>
    <w:rsid w:val="00E237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699F4-B930-4DEE-BFBF-AB6189C67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EE2"/>
    <w:rPr>
      <w:color w:val="0000FF"/>
      <w:u w:val="single"/>
    </w:rPr>
  </w:style>
  <w:style w:type="character" w:styleId="FollowedHyperlink">
    <w:name w:val="FollowedHyperlink"/>
    <w:basedOn w:val="DefaultParagraphFont"/>
    <w:uiPriority w:val="99"/>
    <w:semiHidden/>
    <w:unhideWhenUsed/>
    <w:rsid w:val="006219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berta.ca/curriculum-have-your-say.aspx" TargetMode="External"/><Relationship Id="rId5" Type="http://schemas.openxmlformats.org/officeDocument/2006/relationships/hyperlink" Target="https://www.alberta.ca/curriculum.aspx?utm_source=redirect&amp;utm_medium=all&amp;utm_campaign=GoA&amp;utm_term=Curriculu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Battle River School Division</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Hutchinson, Diane</dc:creator>
  <cp:keywords/>
  <dc:description/>
  <cp:lastModifiedBy>Hutchinson, Diane</cp:lastModifiedBy>
  <cp:revision>5</cp:revision>
  <cp:lastPrinted>2021-05-03T23:20:00Z</cp:lastPrinted>
  <dcterms:created xsi:type="dcterms:W3CDTF">2021-05-03T18:46:00Z</dcterms:created>
  <dcterms:modified xsi:type="dcterms:W3CDTF">2021-05-03T23:36:00Z</dcterms:modified>
</cp:coreProperties>
</file>